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DE8" w:rsidRDefault="00E17DE8">
      <w:pPr>
        <w:pStyle w:val="1"/>
      </w:pPr>
      <w:hyperlink r:id="rId5" w:history="1">
        <w:r>
          <w:rPr>
            <w:rStyle w:val="a4"/>
            <w:rFonts w:cs="Times New Roman CYR"/>
            <w:b w:val="0"/>
            <w:bCs w:val="0"/>
          </w:rPr>
          <w:t>Федеральный закон от 20 декабря 2017 г. N 398-ФЗ</w:t>
        </w:r>
        <w:r>
          <w:rPr>
            <w:rStyle w:val="a4"/>
            <w:rFonts w:cs="Times New Roman CYR"/>
            <w:b w:val="0"/>
            <w:bCs w:val="0"/>
          </w:rPr>
          <w:br/>
          <w:t>"О внесении изменений в Федеральный закон "О безопасности дорожного движения"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w:t>
        </w:r>
      </w:hyperlink>
    </w:p>
    <w:p w:rsidR="00E17DE8" w:rsidRDefault="00E17DE8"/>
    <w:p w:rsidR="00E17DE8" w:rsidRDefault="00E17DE8">
      <w:r>
        <w:rPr>
          <w:rStyle w:val="a3"/>
          <w:bCs/>
        </w:rPr>
        <w:t>Принят Государственной Думой 13 декабря 2017 года</w:t>
      </w:r>
    </w:p>
    <w:p w:rsidR="00E17DE8" w:rsidRDefault="00E17DE8">
      <w:r>
        <w:rPr>
          <w:rStyle w:val="a3"/>
          <w:bCs/>
        </w:rPr>
        <w:t>Одобрен Советом Федерации 15 декабря 2017 года</w:t>
      </w:r>
    </w:p>
    <w:p w:rsidR="00E17DE8" w:rsidRDefault="00E17DE8"/>
    <w:p w:rsidR="00E17DE8" w:rsidRDefault="00E17DE8">
      <w:pPr>
        <w:pStyle w:val="a5"/>
      </w:pPr>
      <w:bookmarkStart w:id="0" w:name="sub_1"/>
      <w:r>
        <w:rPr>
          <w:rStyle w:val="a3"/>
          <w:bCs/>
        </w:rPr>
        <w:t>Статья 1</w:t>
      </w:r>
    </w:p>
    <w:bookmarkEnd w:id="0"/>
    <w:p w:rsidR="00E17DE8" w:rsidRDefault="00E17DE8">
      <w:r>
        <w:t xml:space="preserve">Внести в </w:t>
      </w:r>
      <w:hyperlink r:id="rId6" w:history="1">
        <w:r>
          <w:rPr>
            <w:rStyle w:val="a4"/>
            <w:rFonts w:cs="Times New Roman CYR"/>
          </w:rPr>
          <w:t>Федеральный 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2004, N 35, ст. 3607; 2009, N 48, ст. 5717; 2011, N 29, ст. 4283; N 30, ст. 4590, 4596; 2012, N 25, ст. 3268; N 31, ст. 4320; 2013, N 17, ст. 2032; N 19, ст. 2319; N 52, ст. 7002; 2015, N 29, ст. 4359; N 48, ст. 6723; 2016, N 15, ст. 2066; N 18, ст. 2502; N 27, ст. 4229) следующие изменения:</w:t>
      </w:r>
    </w:p>
    <w:p w:rsidR="00E17DE8" w:rsidRDefault="00E17DE8">
      <w:bookmarkStart w:id="1" w:name="sub_11"/>
      <w:r>
        <w:t xml:space="preserve">1) </w:t>
      </w:r>
      <w:hyperlink r:id="rId7" w:history="1">
        <w:r>
          <w:rPr>
            <w:rStyle w:val="a4"/>
            <w:rFonts w:cs="Times New Roman CYR"/>
          </w:rPr>
          <w:t>пункт 3 статьи 6</w:t>
        </w:r>
      </w:hyperlink>
      <w:r>
        <w:t xml:space="preserve"> дополнить </w:t>
      </w:r>
      <w:hyperlink r:id="rId8" w:history="1">
        <w:r>
          <w:rPr>
            <w:rStyle w:val="a4"/>
            <w:rFonts w:cs="Times New Roman CYR"/>
          </w:rPr>
          <w:t>абзацами</w:t>
        </w:r>
      </w:hyperlink>
      <w:r>
        <w:t xml:space="preserve"> следующего содержания:</w:t>
      </w:r>
    </w:p>
    <w:p w:rsidR="00E17DE8" w:rsidRDefault="00E17DE8">
      <w:bookmarkStart w:id="2" w:name="sub_639"/>
      <w:bookmarkEnd w:id="1"/>
      <w: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bookmarkEnd w:id="2"/>
    <w:p w:rsidR="00E17DE8" w:rsidRDefault="00E17DE8">
      <w: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E17DE8" w:rsidRDefault="00E17DE8">
      <w:bookmarkStart w:id="3" w:name="sub_12"/>
      <w:r>
        <w:t xml:space="preserve">2) </w:t>
      </w:r>
      <w:hyperlink r:id="rId9" w:history="1">
        <w:r>
          <w:rPr>
            <w:rStyle w:val="a4"/>
            <w:rFonts w:cs="Times New Roman CYR"/>
          </w:rPr>
          <w:t>статью 20</w:t>
        </w:r>
      </w:hyperlink>
      <w:r>
        <w:t xml:space="preserve"> изложить в следующей редакции:</w:t>
      </w:r>
    </w:p>
    <w:p w:rsidR="00E17DE8" w:rsidRDefault="00E17DE8">
      <w:pPr>
        <w:pStyle w:val="a5"/>
      </w:pPr>
      <w:bookmarkStart w:id="4" w:name="sub_20"/>
      <w:bookmarkEnd w:id="3"/>
      <w:r>
        <w:t>"</w:t>
      </w:r>
      <w:bookmarkStart w:id="5" w:name="_GoBack"/>
      <w:r>
        <w:rPr>
          <w:rStyle w:val="a3"/>
          <w:bCs/>
        </w:rPr>
        <w:t>Статья 20.</w:t>
      </w:r>
      <w:r>
        <w:t xml:space="preserve">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E17DE8" w:rsidRDefault="00E17DE8">
      <w:bookmarkStart w:id="6" w:name="sub_2001"/>
      <w:bookmarkEnd w:id="4"/>
      <w:r>
        <w:t>1. Юридические лица, индивидуальные предприниматели, осуществляющие эксплуатацию транспортных средств, обязаны:</w:t>
      </w:r>
    </w:p>
    <w:p w:rsidR="00E17DE8" w:rsidRDefault="00E17DE8">
      <w:bookmarkStart w:id="7" w:name="sub_2020"/>
      <w:bookmarkEnd w:id="6"/>
      <w:r>
        <w:t>организовывать работу водителей в соответствии с требованиями, обеспечивающими безопасность дорожного движения;</w:t>
      </w:r>
    </w:p>
    <w:bookmarkEnd w:id="7"/>
    <w:p w:rsidR="00E17DE8" w:rsidRDefault="00E17DE8">
      <w:r>
        <w:t>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пунктом 13 статьи 25 настоящего Федерального закона;</w:t>
      </w:r>
    </w:p>
    <w:p w:rsidR="00E17DE8" w:rsidRDefault="00E17DE8">
      <w:bookmarkStart w:id="8" w:name="sub_200144"/>
      <w:r>
        <w:t>соблюдать установленный законодательством Российской Федерации режим труда и отдыха водителей;</w:t>
      </w:r>
    </w:p>
    <w:p w:rsidR="00E17DE8" w:rsidRDefault="00E17DE8">
      <w:bookmarkStart w:id="9" w:name="sub_20015"/>
      <w:bookmarkEnd w:id="8"/>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E17DE8" w:rsidRDefault="00E17DE8">
      <w:bookmarkStart w:id="10" w:name="sub_20016"/>
      <w:bookmarkEnd w:id="9"/>
      <w:r>
        <w:t>организовывать в соответствии с требованиями настоящего Федерального закона, Федерального закона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E17DE8" w:rsidRDefault="00E17DE8">
      <w:bookmarkStart w:id="11" w:name="sub_200107"/>
      <w:bookmarkEnd w:id="10"/>
      <w:r>
        <w:t xml:space="preserve">обеспечивать соответствие технического состояния транспортных средств требованиям </w:t>
      </w:r>
      <w:r>
        <w:lastRenderedPageBreak/>
        <w:t>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E17DE8" w:rsidRDefault="00E17DE8">
      <w:bookmarkStart w:id="12" w:name="sub_200108"/>
      <w:bookmarkEnd w:id="11"/>
      <w: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bookmarkEnd w:id="12"/>
    <w:p w:rsidR="00E17DE8" w:rsidRDefault="00E17DE8">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E17DE8" w:rsidRDefault="00E17DE8">
      <w:bookmarkStart w:id="13" w:name="sub_20019"/>
      <w:r>
        <w:t>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 Категории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E17DE8" w:rsidRDefault="00E17DE8">
      <w:bookmarkStart w:id="14" w:name="sub_29000"/>
      <w:bookmarkEnd w:id="13"/>
      <w:r>
        <w:t xml:space="preserve">2. Указанные в пункте 1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w:t>
      </w:r>
      <w:r w:rsidRPr="008C777E">
        <w:rPr>
          <w:b/>
        </w:rPr>
        <w:t>а также осуществляющие перемещение лиц, кроме водителя, находящихся в транспортном средстве (на нем), и (или) материальных объектов без заключения указанных договоров (перевозки для собственных нужд), кроме того, обязаны</w:t>
      </w:r>
      <w:r>
        <w:t>:</w:t>
      </w:r>
    </w:p>
    <w:bookmarkEnd w:id="14"/>
    <w:p w:rsidR="00E17DE8" w:rsidRDefault="00E17DE8">
      <w: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7DE8" w:rsidRDefault="00E17DE8">
      <w:r>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E17DE8" w:rsidRDefault="00E17DE8">
      <w:r>
        <w:t>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требованиями, установленными статьей 18 настоящего Федерального закона;</w:t>
      </w:r>
    </w:p>
    <w:p w:rsidR="00E17DE8" w:rsidRDefault="00E17DE8">
      <w:r>
        <w:t>назначать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7DE8" w:rsidRDefault="00E17DE8">
      <w: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E17DE8" w:rsidRDefault="00E17DE8">
      <w:r>
        <w:t xml:space="preserve">организовывать и проводить предрейсовый или предсменный контроль технического </w:t>
      </w:r>
      <w:r>
        <w:lastRenderedPageBreak/>
        <w:t>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7DE8" w:rsidRDefault="00E17DE8">
      <w: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E17DE8" w:rsidRDefault="00E17DE8">
      <w:r>
        <w:t>соблюдать правила организованной перевозки группы детей автобусами, установленные Правительством Российской Федерации, при осуществлении таких перевозок.</w:t>
      </w:r>
    </w:p>
    <w:p w:rsidR="00E17DE8" w:rsidRDefault="00E17DE8">
      <w:bookmarkStart w:id="15" w:name="sub_30000"/>
      <w:r>
        <w:t>3. Физические лица, осуществляющие эксплуатацию транспортных средств, разрешенная максимальная масса которых превышает 3500 килограммов и число сидячих мест которых, помимо сиденья водителя, превышает восемь, обязаны:</w:t>
      </w:r>
    </w:p>
    <w:bookmarkEnd w:id="15"/>
    <w:p w:rsidR="00E17DE8" w:rsidRDefault="00E17DE8">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E17DE8" w:rsidRDefault="00E17DE8">
      <w: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E17DE8" w:rsidRDefault="00E17DE8">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bookmarkEnd w:id="5"/>
      <w:r>
        <w:t>";</w:t>
      </w:r>
    </w:p>
    <w:p w:rsidR="00E17DE8" w:rsidRDefault="00E17DE8">
      <w:bookmarkStart w:id="16" w:name="sub_13"/>
      <w:r>
        <w:t xml:space="preserve">3) </w:t>
      </w:r>
      <w:hyperlink r:id="rId10" w:history="1">
        <w:r>
          <w:rPr>
            <w:rStyle w:val="a4"/>
            <w:rFonts w:cs="Times New Roman CYR"/>
          </w:rPr>
          <w:t>статью 30</w:t>
        </w:r>
      </w:hyperlink>
      <w:r>
        <w:t xml:space="preserve"> дополнить </w:t>
      </w:r>
      <w:hyperlink r:id="rId11" w:history="1">
        <w:r>
          <w:rPr>
            <w:rStyle w:val="a4"/>
            <w:rFonts w:cs="Times New Roman CYR"/>
          </w:rPr>
          <w:t>пунктом 2.1</w:t>
        </w:r>
      </w:hyperlink>
      <w:r>
        <w:t xml:space="preserve"> следующего содержания:</w:t>
      </w:r>
    </w:p>
    <w:p w:rsidR="00E17DE8" w:rsidRDefault="00E17DE8">
      <w:bookmarkStart w:id="17" w:name="sub_3021"/>
      <w:bookmarkEnd w:id="16"/>
      <w:r>
        <w:t>"2.1. В целях осуществления контроля за оснащением транспортных средств тахографами и соблюдением водителями норм времени управления транспортным средством и отдыха должностные лица органов государственного надзора имеют право доступа к тахографу, установленному на транспортном средстве.".</w:t>
      </w:r>
    </w:p>
    <w:bookmarkEnd w:id="17"/>
    <w:p w:rsidR="00E17DE8" w:rsidRDefault="00E17DE8"/>
    <w:p w:rsidR="00E17DE8" w:rsidRDefault="00E17DE8"/>
    <w:p w:rsidR="00E17DE8" w:rsidRDefault="00E17DE8">
      <w:pPr>
        <w:pStyle w:val="a5"/>
      </w:pPr>
      <w:bookmarkStart w:id="18" w:name="sub_2"/>
      <w:r>
        <w:rPr>
          <w:rStyle w:val="a3"/>
          <w:bCs/>
        </w:rPr>
        <w:t>Статья 2</w:t>
      </w:r>
    </w:p>
    <w:bookmarkEnd w:id="18"/>
    <w:p w:rsidR="00E17DE8" w:rsidRDefault="00E17DE8">
      <w:r>
        <w:t xml:space="preserve">Настоящий Федеральный закон вступает в силу по истечении одного года после дня его </w:t>
      </w:r>
      <w:hyperlink r:id="rId12" w:history="1">
        <w:r>
          <w:rPr>
            <w:rStyle w:val="a4"/>
            <w:rFonts w:cs="Times New Roman CYR"/>
          </w:rPr>
          <w:t>официального опубликования</w:t>
        </w:r>
      </w:hyperlink>
      <w:r>
        <w:t>.</w:t>
      </w:r>
    </w:p>
    <w:p w:rsidR="00E17DE8" w:rsidRDefault="00E17DE8"/>
    <w:tbl>
      <w:tblPr>
        <w:tblW w:w="0" w:type="auto"/>
        <w:tblInd w:w="108" w:type="dxa"/>
        <w:tblLook w:val="0000" w:firstRow="0" w:lastRow="0" w:firstColumn="0" w:lastColumn="0" w:noHBand="0" w:noVBand="0"/>
      </w:tblPr>
      <w:tblGrid>
        <w:gridCol w:w="6867"/>
        <w:gridCol w:w="3432"/>
      </w:tblGrid>
      <w:tr w:rsidR="00E17DE8" w:rsidRPr="00FC1551">
        <w:tblPrEx>
          <w:tblCellMar>
            <w:top w:w="0" w:type="dxa"/>
            <w:bottom w:w="0" w:type="dxa"/>
          </w:tblCellMar>
        </w:tblPrEx>
        <w:tc>
          <w:tcPr>
            <w:tcW w:w="6867" w:type="dxa"/>
            <w:tcBorders>
              <w:top w:val="nil"/>
              <w:left w:val="nil"/>
              <w:bottom w:val="nil"/>
              <w:right w:val="nil"/>
            </w:tcBorders>
          </w:tcPr>
          <w:p w:rsidR="00E17DE8" w:rsidRPr="00FC1551" w:rsidRDefault="00E17DE8">
            <w:pPr>
              <w:pStyle w:val="a7"/>
            </w:pPr>
            <w:r w:rsidRPr="00FC1551">
              <w:t>Президент Российской Федерации</w:t>
            </w:r>
          </w:p>
        </w:tc>
        <w:tc>
          <w:tcPr>
            <w:tcW w:w="3432" w:type="dxa"/>
            <w:tcBorders>
              <w:top w:val="nil"/>
              <w:left w:val="nil"/>
              <w:bottom w:val="nil"/>
              <w:right w:val="nil"/>
            </w:tcBorders>
          </w:tcPr>
          <w:p w:rsidR="00E17DE8" w:rsidRPr="00FC1551" w:rsidRDefault="00E17DE8">
            <w:pPr>
              <w:pStyle w:val="a6"/>
              <w:jc w:val="right"/>
            </w:pPr>
            <w:r w:rsidRPr="00FC1551">
              <w:t>В. Путин</w:t>
            </w:r>
          </w:p>
        </w:tc>
      </w:tr>
    </w:tbl>
    <w:p w:rsidR="00E17DE8" w:rsidRDefault="00E17DE8"/>
    <w:p w:rsidR="00E17DE8" w:rsidRDefault="00E17DE8">
      <w:pPr>
        <w:pStyle w:val="a7"/>
      </w:pPr>
      <w:r>
        <w:t>Москва, Кремль</w:t>
      </w:r>
      <w:r>
        <w:br/>
        <w:t>20 декабря 2017 года</w:t>
      </w:r>
      <w:r>
        <w:br/>
        <w:t>N 398-ФЗ</w:t>
      </w:r>
    </w:p>
    <w:p w:rsidR="00E17DE8" w:rsidRDefault="00E17DE8"/>
    <w:sectPr w:rsidR="00E17DE8">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777E"/>
    <w:rsid w:val="006F739D"/>
    <w:rsid w:val="008C777E"/>
    <w:rsid w:val="00E17DE8"/>
    <w:rsid w:val="00FC1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47E76E-4DFE-4052-BC89-3CA78C02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57329341&amp;sub=6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10005643&amp;sub=3000" TargetMode="External"/><Relationship Id="rId12" Type="http://schemas.openxmlformats.org/officeDocument/2006/relationships/hyperlink" Target="http://ivo.garant.ru/document?id=71737619&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10005643&amp;sub=0" TargetMode="External"/><Relationship Id="rId11" Type="http://schemas.openxmlformats.org/officeDocument/2006/relationships/hyperlink" Target="http://ivo.garant.ru/document?id=57329341&amp;sub=3021" TargetMode="External"/><Relationship Id="rId5" Type="http://schemas.openxmlformats.org/officeDocument/2006/relationships/hyperlink" Target="http://ivo.garant.ru/document?id=71737618&amp;sub=0" TargetMode="External"/><Relationship Id="rId10" Type="http://schemas.openxmlformats.org/officeDocument/2006/relationships/hyperlink" Target="http://ivo.garant.ru/document?id=10005643&amp;sub=30" TargetMode="External"/><Relationship Id="rId4" Type="http://schemas.openxmlformats.org/officeDocument/2006/relationships/webSettings" Target="webSettings.xml"/><Relationship Id="rId9" Type="http://schemas.openxmlformats.org/officeDocument/2006/relationships/hyperlink" Target="http://ivo.garant.ru/document?id=10005643&amp;sub=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1496</Words>
  <Characters>8531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Константин Зворыгин</cp:lastModifiedBy>
  <cp:revision>2</cp:revision>
  <dcterms:created xsi:type="dcterms:W3CDTF">2018-01-10T16:27:00Z</dcterms:created>
  <dcterms:modified xsi:type="dcterms:W3CDTF">2018-01-10T16:27:00Z</dcterms:modified>
</cp:coreProperties>
</file>